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A4" w:rsidRDefault="006F4CA4" w:rsidP="007B02DE">
      <w:pPr>
        <w:jc w:val="center"/>
        <w:rPr>
          <w:rFonts w:ascii="Times New Roman" w:hAnsi="Times New Roman" w:cs="Times New Roman"/>
          <w:b/>
          <w:i/>
          <w:lang w:val="lv-LV"/>
        </w:rPr>
      </w:pPr>
      <w:r w:rsidRPr="00A3750B">
        <w:rPr>
          <w:rFonts w:cs="Times New Roman"/>
          <w:b/>
          <w:noProof/>
          <w:sz w:val="20"/>
          <w:szCs w:val="20"/>
        </w:rPr>
        <w:drawing>
          <wp:inline distT="0" distB="0" distL="0" distR="0" wp14:anchorId="55FD4875" wp14:editId="70D18BD7">
            <wp:extent cx="5943600" cy="1228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59" w:rsidRDefault="009708F5" w:rsidP="009708F5">
      <w:pPr>
        <w:ind w:firstLine="720"/>
        <w:jc w:val="both"/>
        <w:rPr>
          <w:rFonts w:ascii="Times New Roman" w:hAnsi="Times New Roman" w:cs="Times New Roman"/>
          <w:lang w:val="lv-LV"/>
        </w:rPr>
      </w:pPr>
      <w:r w:rsidRPr="00F44559">
        <w:rPr>
          <w:rFonts w:ascii="Times New Roman" w:hAnsi="Times New Roman" w:cs="Times New Roman"/>
          <w:lang w:val="lv-LV"/>
        </w:rPr>
        <w:t xml:space="preserve">Projekta īstenošanas aktīvā fāze (jauniešu iesaistīšana) </w:t>
      </w:r>
      <w:r w:rsidR="006F4CA4">
        <w:rPr>
          <w:rFonts w:ascii="Times New Roman" w:hAnsi="Times New Roman" w:cs="Times New Roman"/>
          <w:lang w:val="lv-LV"/>
        </w:rPr>
        <w:t xml:space="preserve">Daugavpilī </w:t>
      </w:r>
      <w:r w:rsidRPr="00F44559">
        <w:rPr>
          <w:rFonts w:ascii="Times New Roman" w:hAnsi="Times New Roman" w:cs="Times New Roman"/>
          <w:lang w:val="lv-LV"/>
        </w:rPr>
        <w:t xml:space="preserve">uzsākta 2016.gada beigās. </w:t>
      </w:r>
    </w:p>
    <w:p w:rsidR="004B1333" w:rsidRPr="0061507E" w:rsidRDefault="007B02DE" w:rsidP="0061507E">
      <w:pPr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Līdz 2017.gada aprīlim j</w:t>
      </w:r>
      <w:r w:rsidR="004B1333" w:rsidRPr="0061507E">
        <w:rPr>
          <w:rFonts w:ascii="Times New Roman" w:hAnsi="Times New Roman" w:cs="Times New Roman"/>
          <w:lang w:val="lv-LV"/>
        </w:rPr>
        <w:t>auniešu informēšanas un iesaistīšanas jomā tika veiktas sekojošās darbības:</w:t>
      </w:r>
    </w:p>
    <w:p w:rsidR="009708F5" w:rsidRPr="004B1333" w:rsidRDefault="007062C1" w:rsidP="004B13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 w:rsidRPr="004B1333">
        <w:rPr>
          <w:rFonts w:ascii="Times New Roman" w:hAnsi="Times New Roman" w:cs="Times New Roman"/>
          <w:lang w:val="lv-LV"/>
        </w:rPr>
        <w:t>regulār</w:t>
      </w:r>
      <w:r>
        <w:rPr>
          <w:rFonts w:ascii="Times New Roman" w:hAnsi="Times New Roman" w:cs="Times New Roman"/>
          <w:lang w:val="lv-LV"/>
        </w:rPr>
        <w:t>a</w:t>
      </w:r>
      <w:r w:rsidRPr="004B1333">
        <w:rPr>
          <w:rFonts w:ascii="Times New Roman" w:hAnsi="Times New Roman" w:cs="Times New Roman"/>
          <w:lang w:val="lv-LV"/>
        </w:rPr>
        <w:t xml:space="preserve">s </w:t>
      </w:r>
      <w:r w:rsidR="009708F5" w:rsidRPr="004B1333">
        <w:rPr>
          <w:rFonts w:ascii="Times New Roman" w:hAnsi="Times New Roman" w:cs="Times New Roman"/>
          <w:lang w:val="lv-LV"/>
        </w:rPr>
        <w:t>publikācijas domes portālā, ievērojot p</w:t>
      </w:r>
      <w:r w:rsidR="00031D0B" w:rsidRPr="004B1333">
        <w:rPr>
          <w:rFonts w:ascii="Times New Roman" w:hAnsi="Times New Roman" w:cs="Times New Roman"/>
          <w:lang w:val="lv-LV"/>
        </w:rPr>
        <w:t xml:space="preserve">rojekta īstenošanas noteikumus, tajā skaitā, JSPA </w:t>
      </w:r>
      <w:r w:rsidR="004B1333">
        <w:rPr>
          <w:rFonts w:ascii="Times New Roman" w:hAnsi="Times New Roman" w:cs="Times New Roman"/>
          <w:lang w:val="lv-LV"/>
        </w:rPr>
        <w:t>informatīvās publikācijas;</w:t>
      </w:r>
    </w:p>
    <w:p w:rsidR="004B1333" w:rsidRDefault="004B1333" w:rsidP="004B13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potenciālo dalībnieku </w:t>
      </w:r>
      <w:r w:rsidRPr="004B1333">
        <w:rPr>
          <w:rFonts w:ascii="Times New Roman" w:hAnsi="Times New Roman" w:cs="Times New Roman"/>
          <w:lang w:val="lv-LV"/>
        </w:rPr>
        <w:t>i</w:t>
      </w:r>
      <w:r w:rsidR="009708F5" w:rsidRPr="004B1333">
        <w:rPr>
          <w:rFonts w:ascii="Times New Roman" w:hAnsi="Times New Roman" w:cs="Times New Roman"/>
          <w:lang w:val="lv-LV"/>
        </w:rPr>
        <w:t>nformēšana uz vietām, kas paredz informatīvu darbu ar Sociālā dienesta un Valsts probācijas dienesta kl</w:t>
      </w:r>
      <w:r w:rsidR="00702DF9" w:rsidRPr="004B1333">
        <w:rPr>
          <w:rFonts w:ascii="Times New Roman" w:hAnsi="Times New Roman" w:cs="Times New Roman"/>
          <w:lang w:val="lv-LV"/>
        </w:rPr>
        <w:t>ientiem</w:t>
      </w:r>
      <w:r w:rsidR="00031D0B" w:rsidRPr="004B133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- </w:t>
      </w:r>
      <w:r w:rsidR="00031D0B" w:rsidRPr="004B1333">
        <w:rPr>
          <w:rFonts w:ascii="Times New Roman" w:hAnsi="Times New Roman" w:cs="Times New Roman"/>
          <w:lang w:val="lv-LV"/>
        </w:rPr>
        <w:t xml:space="preserve">uz doto brīdi </w:t>
      </w:r>
      <w:r w:rsidR="00891940" w:rsidRPr="004B1333">
        <w:rPr>
          <w:rFonts w:ascii="Times New Roman" w:hAnsi="Times New Roman" w:cs="Times New Roman"/>
          <w:lang w:val="lv-LV"/>
        </w:rPr>
        <w:t xml:space="preserve">projekta īstenotājam (Jaunatnes starptautisko programmu aģentūrai) ir iesniegti </w:t>
      </w:r>
      <w:r w:rsidR="00031D0B" w:rsidRPr="004B1333">
        <w:rPr>
          <w:rFonts w:ascii="Times New Roman" w:hAnsi="Times New Roman" w:cs="Times New Roman"/>
          <w:lang w:val="lv-LV"/>
        </w:rPr>
        <w:t xml:space="preserve">4 jauniešu dati </w:t>
      </w:r>
      <w:r w:rsidR="00891940" w:rsidRPr="004B1333">
        <w:rPr>
          <w:rFonts w:ascii="Times New Roman" w:hAnsi="Times New Roman" w:cs="Times New Roman"/>
          <w:lang w:val="lv-LV"/>
        </w:rPr>
        <w:t>dalībn</w:t>
      </w:r>
      <w:r w:rsidR="00891940">
        <w:rPr>
          <w:rFonts w:ascii="Times New Roman" w:hAnsi="Times New Roman" w:cs="Times New Roman"/>
          <w:lang w:val="lv-LV"/>
        </w:rPr>
        <w:t xml:space="preserve">ieku </w:t>
      </w:r>
      <w:r>
        <w:rPr>
          <w:rFonts w:ascii="Times New Roman" w:hAnsi="Times New Roman" w:cs="Times New Roman"/>
          <w:lang w:val="lv-LV"/>
        </w:rPr>
        <w:t>atbilstības pārbaudei;</w:t>
      </w:r>
    </w:p>
    <w:p w:rsidR="006F4CA4" w:rsidRPr="004B1333" w:rsidRDefault="00891940" w:rsidP="006F4C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tika </w:t>
      </w:r>
      <w:r w:rsidR="007062C1">
        <w:rPr>
          <w:rFonts w:ascii="Times New Roman" w:hAnsi="Times New Roman" w:cs="Times New Roman"/>
          <w:lang w:val="lv-LV"/>
        </w:rPr>
        <w:t xml:space="preserve">izstrādātas </w:t>
      </w:r>
      <w:proofErr w:type="spellStart"/>
      <w:r w:rsidR="007062C1">
        <w:rPr>
          <w:rFonts w:ascii="Times New Roman" w:hAnsi="Times New Roman" w:cs="Times New Roman"/>
          <w:lang w:val="lv-LV"/>
        </w:rPr>
        <w:t>infolapas</w:t>
      </w:r>
      <w:proofErr w:type="spellEnd"/>
      <w:r w:rsidR="007062C1">
        <w:rPr>
          <w:rFonts w:ascii="Times New Roman" w:hAnsi="Times New Roman" w:cs="Times New Roman"/>
          <w:lang w:val="lv-LV"/>
        </w:rPr>
        <w:t>, kas ir izplatītas</w:t>
      </w:r>
      <w:r w:rsidR="007062C1" w:rsidRPr="004B133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Daugavpils pilsētas </w:t>
      </w:r>
      <w:r w:rsidR="007062C1" w:rsidRPr="004B1333">
        <w:rPr>
          <w:rFonts w:ascii="Times New Roman" w:hAnsi="Times New Roman" w:cs="Times New Roman"/>
          <w:lang w:val="lv-LV"/>
        </w:rPr>
        <w:t>Izglītības pārvaldes Bērnu un jauniešu centr</w:t>
      </w:r>
      <w:r w:rsidR="007062C1">
        <w:rPr>
          <w:rFonts w:ascii="Times New Roman" w:hAnsi="Times New Roman" w:cs="Times New Roman"/>
          <w:lang w:val="lv-LV"/>
        </w:rPr>
        <w:t>a „Jaunība” mikrorajonu astoņos klubos</w:t>
      </w:r>
      <w:r w:rsidR="007062C1" w:rsidRPr="004B1333">
        <w:rPr>
          <w:rFonts w:ascii="Times New Roman" w:hAnsi="Times New Roman" w:cs="Times New Roman"/>
          <w:lang w:val="lv-LV"/>
        </w:rPr>
        <w:t xml:space="preserve">, Jaunatnes un sporta departamenta Jaunatnes nodaļas Jauniešu neformālās izglītības centrā Varšavas ielā 45, </w:t>
      </w:r>
      <w:r w:rsidR="007062C1">
        <w:rPr>
          <w:rFonts w:ascii="Times New Roman" w:hAnsi="Times New Roman" w:cs="Times New Roman"/>
          <w:lang w:val="lv-LV"/>
        </w:rPr>
        <w:t>Sociālā dienesta informācijas birojā</w:t>
      </w:r>
      <w:r w:rsidR="007062C1" w:rsidRPr="004B1333">
        <w:rPr>
          <w:rFonts w:ascii="Times New Roman" w:hAnsi="Times New Roman" w:cs="Times New Roman"/>
          <w:lang w:val="lv-LV"/>
        </w:rPr>
        <w:t xml:space="preserve">, kā arī citās </w:t>
      </w:r>
      <w:r>
        <w:rPr>
          <w:rFonts w:ascii="Times New Roman" w:hAnsi="Times New Roman" w:cs="Times New Roman"/>
          <w:lang w:val="lv-LV"/>
        </w:rPr>
        <w:t xml:space="preserve">Daugavpils </w:t>
      </w:r>
      <w:r w:rsidR="007062C1" w:rsidRPr="004B1333">
        <w:rPr>
          <w:rFonts w:ascii="Times New Roman" w:hAnsi="Times New Roman" w:cs="Times New Roman"/>
          <w:lang w:val="lv-LV"/>
        </w:rPr>
        <w:t>pašvaldības iestādēs.</w:t>
      </w:r>
    </w:p>
    <w:p w:rsidR="004B1333" w:rsidRDefault="00702DF9" w:rsidP="004B13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 w:rsidRPr="004B1333">
        <w:rPr>
          <w:rFonts w:ascii="Times New Roman" w:hAnsi="Times New Roman" w:cs="Times New Roman"/>
          <w:lang w:val="lv-LV"/>
        </w:rPr>
        <w:t>N</w:t>
      </w:r>
      <w:r w:rsidR="004B1333">
        <w:rPr>
          <w:rFonts w:ascii="Times New Roman" w:hAnsi="Times New Roman" w:cs="Times New Roman"/>
          <w:lang w:val="lv-LV"/>
        </w:rPr>
        <w:t xml:space="preserve">odarbinātības </w:t>
      </w:r>
      <w:r w:rsidRPr="004B1333">
        <w:rPr>
          <w:rFonts w:ascii="Times New Roman" w:hAnsi="Times New Roman" w:cs="Times New Roman"/>
          <w:lang w:val="lv-LV"/>
        </w:rPr>
        <w:t>V</w:t>
      </w:r>
      <w:r w:rsidR="004B1333">
        <w:rPr>
          <w:rFonts w:ascii="Times New Roman" w:hAnsi="Times New Roman" w:cs="Times New Roman"/>
          <w:lang w:val="lv-LV"/>
        </w:rPr>
        <w:t xml:space="preserve">alsts </w:t>
      </w:r>
      <w:r w:rsidRPr="004B1333">
        <w:rPr>
          <w:rFonts w:ascii="Times New Roman" w:hAnsi="Times New Roman" w:cs="Times New Roman"/>
          <w:lang w:val="lv-LV"/>
        </w:rPr>
        <w:t>A</w:t>
      </w:r>
      <w:r w:rsidR="004B1333">
        <w:rPr>
          <w:rFonts w:ascii="Times New Roman" w:hAnsi="Times New Roman" w:cs="Times New Roman"/>
          <w:lang w:val="lv-LV"/>
        </w:rPr>
        <w:t>ģentūras</w:t>
      </w:r>
      <w:r w:rsidRPr="004B1333">
        <w:rPr>
          <w:rFonts w:ascii="Times New Roman" w:hAnsi="Times New Roman" w:cs="Times New Roman"/>
          <w:lang w:val="lv-LV"/>
        </w:rPr>
        <w:t xml:space="preserve"> </w:t>
      </w:r>
      <w:r w:rsidR="004B1333">
        <w:rPr>
          <w:rFonts w:ascii="Times New Roman" w:hAnsi="Times New Roman" w:cs="Times New Roman"/>
          <w:lang w:val="lv-LV"/>
        </w:rPr>
        <w:t xml:space="preserve">un JSPA </w:t>
      </w:r>
      <w:r w:rsidR="004B1333" w:rsidRPr="004B1333">
        <w:rPr>
          <w:rFonts w:ascii="Times New Roman" w:hAnsi="Times New Roman" w:cs="Times New Roman"/>
          <w:lang w:val="lv-LV"/>
        </w:rPr>
        <w:t xml:space="preserve">sadarbības ietvaros </w:t>
      </w:r>
      <w:r w:rsidR="004B1333">
        <w:rPr>
          <w:rFonts w:ascii="Times New Roman" w:hAnsi="Times New Roman" w:cs="Times New Roman"/>
          <w:lang w:val="lv-LV"/>
        </w:rPr>
        <w:t xml:space="preserve">tiek </w:t>
      </w:r>
      <w:r w:rsidRPr="004B1333">
        <w:rPr>
          <w:rFonts w:ascii="Times New Roman" w:hAnsi="Times New Roman" w:cs="Times New Roman"/>
          <w:lang w:val="lv-LV"/>
        </w:rPr>
        <w:t xml:space="preserve">sniegta </w:t>
      </w:r>
      <w:r w:rsidR="004B1333">
        <w:rPr>
          <w:rFonts w:ascii="Times New Roman" w:hAnsi="Times New Roman" w:cs="Times New Roman"/>
          <w:lang w:val="lv-LV"/>
        </w:rPr>
        <w:t>informācija</w:t>
      </w:r>
      <w:r w:rsidR="004B1333" w:rsidRPr="004B1333">
        <w:rPr>
          <w:rFonts w:ascii="Times New Roman" w:hAnsi="Times New Roman" w:cs="Times New Roman"/>
          <w:lang w:val="lv-LV"/>
        </w:rPr>
        <w:t xml:space="preserve"> </w:t>
      </w:r>
      <w:r w:rsidR="004B1333">
        <w:rPr>
          <w:rFonts w:ascii="Times New Roman" w:hAnsi="Times New Roman" w:cs="Times New Roman"/>
          <w:lang w:val="lv-LV"/>
        </w:rPr>
        <w:t xml:space="preserve">par </w:t>
      </w:r>
      <w:r w:rsidR="004B1333" w:rsidRPr="004B1333">
        <w:rPr>
          <w:rFonts w:ascii="Times New Roman" w:hAnsi="Times New Roman" w:cs="Times New Roman"/>
          <w:lang w:val="lv-LV"/>
        </w:rPr>
        <w:t>jaunieši</w:t>
      </w:r>
      <w:r w:rsidR="004B1333">
        <w:rPr>
          <w:rFonts w:ascii="Times New Roman" w:hAnsi="Times New Roman" w:cs="Times New Roman"/>
          <w:lang w:val="lv-LV"/>
        </w:rPr>
        <w:t>em</w:t>
      </w:r>
      <w:r w:rsidR="004B1333" w:rsidRPr="004B1333">
        <w:rPr>
          <w:rFonts w:ascii="Times New Roman" w:hAnsi="Times New Roman" w:cs="Times New Roman"/>
          <w:lang w:val="lv-LV"/>
        </w:rPr>
        <w:t>, kas tika reģistrēti NVA, bet noteiktu iemeslu dēļ savu reģistrāciju</w:t>
      </w:r>
      <w:r w:rsidR="00031D0B" w:rsidRPr="004B1333">
        <w:rPr>
          <w:rFonts w:ascii="Times New Roman" w:hAnsi="Times New Roman" w:cs="Times New Roman"/>
          <w:lang w:val="lv-LV"/>
        </w:rPr>
        <w:t xml:space="preserve"> </w:t>
      </w:r>
      <w:r w:rsidR="00891940" w:rsidRPr="004B1333">
        <w:rPr>
          <w:rFonts w:ascii="Times New Roman" w:hAnsi="Times New Roman" w:cs="Times New Roman"/>
          <w:lang w:val="lv-LV"/>
        </w:rPr>
        <w:t xml:space="preserve">nepagarināja </w:t>
      </w:r>
      <w:r w:rsidR="00031D0B" w:rsidRPr="004B1333">
        <w:rPr>
          <w:rFonts w:ascii="Times New Roman" w:hAnsi="Times New Roman" w:cs="Times New Roman"/>
          <w:lang w:val="lv-LV"/>
        </w:rPr>
        <w:t>243</w:t>
      </w:r>
      <w:r w:rsidR="004B1333">
        <w:rPr>
          <w:rFonts w:ascii="Times New Roman" w:hAnsi="Times New Roman" w:cs="Times New Roman"/>
          <w:lang w:val="lv-LV"/>
        </w:rPr>
        <w:t xml:space="preserve"> cilvēki;</w:t>
      </w:r>
      <w:bookmarkStart w:id="0" w:name="_GoBack"/>
      <w:bookmarkEnd w:id="0"/>
    </w:p>
    <w:p w:rsidR="00702DF9" w:rsidRDefault="00891940" w:rsidP="004B133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364 </w:t>
      </w:r>
      <w:r w:rsidR="00214CFA">
        <w:rPr>
          <w:rFonts w:ascii="Times New Roman" w:hAnsi="Times New Roman" w:cs="Times New Roman"/>
          <w:lang w:val="lv-LV"/>
        </w:rPr>
        <w:t>jauniešiem</w:t>
      </w:r>
      <w:r w:rsidR="004B1333">
        <w:rPr>
          <w:rFonts w:ascii="Times New Roman" w:hAnsi="Times New Roman" w:cs="Times New Roman"/>
          <w:lang w:val="lv-LV"/>
        </w:rPr>
        <w:t xml:space="preserve"> </w:t>
      </w:r>
      <w:r w:rsidR="004B1333" w:rsidRPr="004B1333">
        <w:rPr>
          <w:rFonts w:ascii="Times New Roman" w:hAnsi="Times New Roman" w:cs="Times New Roman"/>
          <w:lang w:val="lv-LV"/>
        </w:rPr>
        <w:t xml:space="preserve">pa e-pastu </w:t>
      </w:r>
      <w:r w:rsidR="007B02DE">
        <w:rPr>
          <w:rFonts w:ascii="Times New Roman" w:hAnsi="Times New Roman" w:cs="Times New Roman"/>
          <w:lang w:val="lv-LV"/>
        </w:rPr>
        <w:t xml:space="preserve">tika </w:t>
      </w:r>
      <w:r>
        <w:rPr>
          <w:rFonts w:ascii="Times New Roman" w:hAnsi="Times New Roman" w:cs="Times New Roman"/>
          <w:lang w:val="lv-LV"/>
        </w:rPr>
        <w:t>iz</w:t>
      </w:r>
      <w:r w:rsidR="004B1333">
        <w:rPr>
          <w:rFonts w:ascii="Times New Roman" w:hAnsi="Times New Roman" w:cs="Times New Roman"/>
          <w:lang w:val="lv-LV"/>
        </w:rPr>
        <w:t>sūtīts a</w:t>
      </w:r>
      <w:r w:rsidR="00702DF9" w:rsidRPr="004B1333">
        <w:rPr>
          <w:rFonts w:ascii="Times New Roman" w:hAnsi="Times New Roman" w:cs="Times New Roman"/>
          <w:lang w:val="lv-LV"/>
        </w:rPr>
        <w:t xml:space="preserve">icinājums piedalīties projektā un aizpildīt </w:t>
      </w:r>
      <w:r w:rsidR="00CC771E">
        <w:fldChar w:fldCharType="begin"/>
      </w:r>
      <w:r w:rsidR="00CC771E" w:rsidRPr="00CC771E">
        <w:rPr>
          <w:lang w:val="lv-LV"/>
        </w:rPr>
        <w:instrText xml:space="preserve"> HYPERLINK "https://docs.google.com/forms/d/e/1FAIpQLScGFdPFmd5_R4DnPk6W4IlNG6b8iSxV--3milxhSW450SuJ2Q/viewform?c=0&amp;w=1" </w:instrText>
      </w:r>
      <w:r w:rsidR="00CC771E">
        <w:fldChar w:fldCharType="separate"/>
      </w:r>
      <w:r w:rsidR="00702DF9" w:rsidRPr="00214CFA">
        <w:rPr>
          <w:rStyle w:val="Hyperlink"/>
          <w:rFonts w:ascii="Times New Roman" w:hAnsi="Times New Roman" w:cs="Times New Roman"/>
          <w:lang w:val="lv-LV"/>
        </w:rPr>
        <w:t>īsu anketu internetā</w:t>
      </w:r>
      <w:r w:rsidR="00CC771E">
        <w:rPr>
          <w:rStyle w:val="Hyperlink"/>
          <w:rFonts w:ascii="Times New Roman" w:hAnsi="Times New Roman" w:cs="Times New Roman"/>
          <w:lang w:val="lv-LV"/>
        </w:rPr>
        <w:fldChar w:fldCharType="end"/>
      </w:r>
      <w:r w:rsidR="00702DF9" w:rsidRPr="004B1333">
        <w:rPr>
          <w:rFonts w:ascii="Times New Roman" w:hAnsi="Times New Roman" w:cs="Times New Roman"/>
          <w:lang w:val="lv-LV"/>
        </w:rPr>
        <w:t xml:space="preserve">, </w:t>
      </w:r>
      <w:r w:rsidR="007B02DE">
        <w:rPr>
          <w:rFonts w:ascii="Times New Roman" w:hAnsi="Times New Roman" w:cs="Times New Roman"/>
          <w:lang w:val="lv-LV"/>
        </w:rPr>
        <w:t>pastāvīgi</w:t>
      </w:r>
      <w:r w:rsidR="00702DF9" w:rsidRPr="004B1333">
        <w:rPr>
          <w:rFonts w:ascii="Times New Roman" w:hAnsi="Times New Roman" w:cs="Times New Roman"/>
          <w:lang w:val="lv-LV"/>
        </w:rPr>
        <w:t xml:space="preserve"> notiek atbilžu reģistrācija un sistematizācija. </w:t>
      </w:r>
      <w:r w:rsidR="00031D0B" w:rsidRPr="004B1333">
        <w:rPr>
          <w:rFonts w:ascii="Times New Roman" w:hAnsi="Times New Roman" w:cs="Times New Roman"/>
          <w:lang w:val="lv-LV"/>
        </w:rPr>
        <w:t>Ar tiem jauniešiem, kam nav e-pas</w:t>
      </w:r>
      <w:r w:rsidR="004B1333">
        <w:rPr>
          <w:rFonts w:ascii="Times New Roman" w:hAnsi="Times New Roman" w:cs="Times New Roman"/>
          <w:lang w:val="lv-LV"/>
        </w:rPr>
        <w:t>tu, notiek</w:t>
      </w:r>
      <w:r w:rsidR="007B02DE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saziņa pa </w:t>
      </w:r>
      <w:r w:rsidR="007B02DE">
        <w:rPr>
          <w:rFonts w:ascii="Times New Roman" w:hAnsi="Times New Roman" w:cs="Times New Roman"/>
          <w:lang w:val="lv-LV"/>
        </w:rPr>
        <w:t>telefon</w:t>
      </w:r>
      <w:r>
        <w:rPr>
          <w:rFonts w:ascii="Times New Roman" w:hAnsi="Times New Roman" w:cs="Times New Roman"/>
          <w:lang w:val="lv-LV"/>
        </w:rPr>
        <w:t>u</w:t>
      </w:r>
      <w:r w:rsidR="007B02DE">
        <w:rPr>
          <w:rFonts w:ascii="Times New Roman" w:hAnsi="Times New Roman" w:cs="Times New Roman"/>
          <w:lang w:val="lv-LV"/>
        </w:rPr>
        <w:t>:</w:t>
      </w:r>
    </w:p>
    <w:p w:rsidR="006F4CA4" w:rsidRDefault="006F4CA4" w:rsidP="006F4CA4">
      <w:pPr>
        <w:ind w:firstLine="720"/>
        <w:jc w:val="center"/>
        <w:rPr>
          <w:rFonts w:ascii="Times New Roman" w:hAnsi="Times New Roman" w:cs="Times New Roman"/>
          <w:lang w:val="lv-LV"/>
        </w:rPr>
      </w:pPr>
      <w:r>
        <w:rPr>
          <w:noProof/>
        </w:rPr>
        <w:drawing>
          <wp:inline distT="0" distB="0" distL="0" distR="0" wp14:anchorId="4433F886" wp14:editId="18D1FFC7">
            <wp:extent cx="4278702" cy="3088257"/>
            <wp:effectExtent l="0" t="0" r="26670" b="171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4559" w:rsidRDefault="00F44559" w:rsidP="00F44559">
      <w:pPr>
        <w:ind w:firstLine="720"/>
        <w:jc w:val="both"/>
        <w:rPr>
          <w:rFonts w:ascii="Times New Roman" w:hAnsi="Times New Roman" w:cs="Times New Roman"/>
          <w:lang w:val="lv-LV"/>
        </w:rPr>
      </w:pPr>
      <w:r w:rsidRPr="00F44559">
        <w:rPr>
          <w:rFonts w:ascii="Times New Roman" w:hAnsi="Times New Roman" w:cs="Times New Roman"/>
          <w:lang w:val="lv-LV"/>
        </w:rPr>
        <w:lastRenderedPageBreak/>
        <w:t xml:space="preserve">Tika izstrādāti un apstiprināti </w:t>
      </w:r>
      <w:r w:rsidRPr="00F44559">
        <w:rPr>
          <w:rFonts w:ascii="Times New Roman" w:hAnsi="Times New Roman" w:cs="Times New Roman"/>
          <w:bCs/>
          <w:lang w:val="lv-LV"/>
        </w:rPr>
        <w:t xml:space="preserve">Iekšējie datu apstrādes aizsardzības noteikumi projektam </w:t>
      </w:r>
      <w:r w:rsidRPr="00F44559">
        <w:rPr>
          <w:rFonts w:ascii="Times New Roman" w:hAnsi="Times New Roman" w:cs="Times New Roman"/>
          <w:lang w:val="lv-LV"/>
        </w:rPr>
        <w:t xml:space="preserve">„PROTI un DARI!”, tika izveidota atsevišķa e-pasta adrese </w:t>
      </w:r>
      <w:r w:rsidR="00CC771E">
        <w:fldChar w:fldCharType="begin"/>
      </w:r>
      <w:r w:rsidR="00CC771E" w:rsidRPr="00CC771E">
        <w:rPr>
          <w:lang w:val="lv-LV"/>
        </w:rPr>
        <w:instrText xml:space="preserve"> HYPERLINK "mailto:neet@daugavpils.lv" </w:instrText>
      </w:r>
      <w:r w:rsidR="00CC771E">
        <w:fldChar w:fldCharType="separate"/>
      </w:r>
      <w:r w:rsidRPr="00F44559">
        <w:rPr>
          <w:rStyle w:val="Hyperlink"/>
          <w:rFonts w:ascii="Times New Roman" w:hAnsi="Times New Roman" w:cs="Times New Roman"/>
          <w:lang w:val="lv-LV"/>
        </w:rPr>
        <w:t>neet@daugavpils.lv</w:t>
      </w:r>
      <w:r w:rsidR="00CC771E">
        <w:rPr>
          <w:rStyle w:val="Hyperlink"/>
          <w:rFonts w:ascii="Times New Roman" w:hAnsi="Times New Roman" w:cs="Times New Roman"/>
          <w:lang w:val="lv-LV"/>
        </w:rPr>
        <w:fldChar w:fldCharType="end"/>
      </w:r>
      <w:r w:rsidRPr="00F44559">
        <w:rPr>
          <w:rFonts w:ascii="Times New Roman" w:hAnsi="Times New Roman" w:cs="Times New Roman"/>
          <w:lang w:val="lv-LV"/>
        </w:rPr>
        <w:t xml:space="preserve"> sarakstam ar potenciālajiem projekta dalībniekiem.</w:t>
      </w:r>
    </w:p>
    <w:p w:rsidR="001B20DB" w:rsidRPr="00F44559" w:rsidRDefault="0061507E" w:rsidP="0061507E">
      <w:pPr>
        <w:ind w:firstLine="720"/>
        <w:jc w:val="both"/>
        <w:rPr>
          <w:rFonts w:ascii="Times New Roman" w:hAnsi="Times New Roman" w:cs="Times New Roman"/>
          <w:lang w:val="lv-LV"/>
        </w:rPr>
      </w:pPr>
      <w:r w:rsidRPr="00F44559">
        <w:rPr>
          <w:rFonts w:ascii="Times New Roman" w:hAnsi="Times New Roman" w:cs="Times New Roman"/>
          <w:lang w:val="lv-LV"/>
        </w:rPr>
        <w:t xml:space="preserve">Pamatojoties uz </w:t>
      </w:r>
      <w:r w:rsidR="004E25CD">
        <w:rPr>
          <w:rFonts w:ascii="Times New Roman" w:hAnsi="Times New Roman" w:cs="Times New Roman"/>
          <w:lang w:val="lv-LV"/>
        </w:rPr>
        <w:t xml:space="preserve">Daugavpils pilsētas </w:t>
      </w:r>
      <w:r w:rsidRPr="00F44559">
        <w:rPr>
          <w:rFonts w:ascii="Times New Roman" w:hAnsi="Times New Roman" w:cs="Times New Roman"/>
          <w:lang w:val="lv-LV"/>
        </w:rPr>
        <w:t xml:space="preserve">Izglītības pārvaldes un </w:t>
      </w:r>
      <w:r w:rsidR="00F46F41">
        <w:rPr>
          <w:rFonts w:ascii="Times New Roman" w:hAnsi="Times New Roman" w:cs="Times New Roman"/>
          <w:lang w:val="lv-LV"/>
        </w:rPr>
        <w:t xml:space="preserve">Domes </w:t>
      </w:r>
      <w:r w:rsidRPr="00F44559">
        <w:rPr>
          <w:rFonts w:ascii="Times New Roman" w:hAnsi="Times New Roman" w:cs="Times New Roman"/>
          <w:lang w:val="lv-LV"/>
        </w:rPr>
        <w:t xml:space="preserve">Jaunatnes un sporta departamenta Jaunatnes nodaļas </w:t>
      </w:r>
      <w:r w:rsidR="00F46F41" w:rsidRPr="00F44559">
        <w:rPr>
          <w:rFonts w:ascii="Times New Roman" w:hAnsi="Times New Roman" w:cs="Times New Roman"/>
          <w:lang w:val="lv-LV"/>
        </w:rPr>
        <w:t>informācij</w:t>
      </w:r>
      <w:r w:rsidR="00F46F41">
        <w:rPr>
          <w:rFonts w:ascii="Times New Roman" w:hAnsi="Times New Roman" w:cs="Times New Roman"/>
          <w:lang w:val="lv-LV"/>
        </w:rPr>
        <w:t>u</w:t>
      </w:r>
      <w:r w:rsidRPr="00F44559">
        <w:rPr>
          <w:rFonts w:ascii="Times New Roman" w:hAnsi="Times New Roman" w:cs="Times New Roman"/>
          <w:lang w:val="lv-LV"/>
        </w:rPr>
        <w:t>, tik</w:t>
      </w:r>
      <w:r w:rsidR="00F46F41">
        <w:rPr>
          <w:rFonts w:ascii="Times New Roman" w:hAnsi="Times New Roman" w:cs="Times New Roman"/>
          <w:lang w:val="lv-LV"/>
        </w:rPr>
        <w:t>a</w:t>
      </w:r>
      <w:r w:rsidRPr="00F44559">
        <w:rPr>
          <w:rFonts w:ascii="Times New Roman" w:hAnsi="Times New Roman" w:cs="Times New Roman"/>
          <w:lang w:val="lv-LV"/>
        </w:rPr>
        <w:t xml:space="preserve"> apkopota un sniegta </w:t>
      </w:r>
      <w:r w:rsidR="00F46F41" w:rsidRPr="00F44559">
        <w:rPr>
          <w:rFonts w:ascii="Times New Roman" w:hAnsi="Times New Roman" w:cs="Times New Roman"/>
          <w:lang w:val="lv-LV"/>
        </w:rPr>
        <w:t xml:space="preserve">informācija </w:t>
      </w:r>
      <w:r w:rsidRPr="00F44559">
        <w:rPr>
          <w:rFonts w:ascii="Times New Roman" w:hAnsi="Times New Roman" w:cs="Times New Roman"/>
          <w:lang w:val="lv-LV"/>
        </w:rPr>
        <w:t>programmu vadītājiem par jauniešu iesaistīšan</w:t>
      </w:r>
      <w:r w:rsidR="00F46F41">
        <w:rPr>
          <w:rFonts w:ascii="Times New Roman" w:hAnsi="Times New Roman" w:cs="Times New Roman"/>
          <w:lang w:val="lv-LV"/>
        </w:rPr>
        <w:t>ā</w:t>
      </w:r>
      <w:r w:rsidRPr="00F44559">
        <w:rPr>
          <w:rFonts w:ascii="Times New Roman" w:hAnsi="Times New Roman" w:cs="Times New Roman"/>
          <w:lang w:val="lv-LV"/>
        </w:rPr>
        <w:t>s iespējām atbalsta pasākumos Daugavpils pilsētā.</w:t>
      </w:r>
      <w:r w:rsidR="00BF737C">
        <w:rPr>
          <w:rFonts w:ascii="Times New Roman" w:hAnsi="Times New Roman" w:cs="Times New Roman"/>
          <w:lang w:val="lv-LV"/>
        </w:rPr>
        <w:t xml:space="preserve"> Ar Domes Iepirkumu nodaļu </w:t>
      </w:r>
      <w:r w:rsidR="00F46F41">
        <w:rPr>
          <w:rFonts w:ascii="Times New Roman" w:hAnsi="Times New Roman" w:cs="Times New Roman"/>
          <w:lang w:val="lv-LV"/>
        </w:rPr>
        <w:t xml:space="preserve">tika </w:t>
      </w:r>
      <w:r w:rsidR="00BF737C">
        <w:rPr>
          <w:rFonts w:ascii="Times New Roman" w:hAnsi="Times New Roman" w:cs="Times New Roman"/>
          <w:lang w:val="lv-LV"/>
        </w:rPr>
        <w:t>atrunāta atbalsta pasākumu piegādātāju (sniedzēju) izvēles procedūra.</w:t>
      </w:r>
    </w:p>
    <w:p w:rsidR="006F4CA4" w:rsidRDefault="007B02DE" w:rsidP="007B02DE">
      <w:pPr>
        <w:jc w:val="both"/>
        <w:rPr>
          <w:rStyle w:val="Strong"/>
          <w:rFonts w:ascii="Times New Roman" w:hAnsi="Times New Roman" w:cs="Times New Roman"/>
          <w:b w:val="0"/>
          <w:lang w:val="lv-LV"/>
        </w:rPr>
      </w:pPr>
      <w:r w:rsidRPr="007B02DE">
        <w:rPr>
          <w:rFonts w:ascii="Times New Roman" w:hAnsi="Times New Roman" w:cs="Times New Roman"/>
          <w:lang w:val="lv-LV"/>
        </w:rPr>
        <w:t xml:space="preserve">2017. gada 19. </w:t>
      </w:r>
      <w:r w:rsidR="00A21E55">
        <w:rPr>
          <w:rFonts w:ascii="Times New Roman" w:hAnsi="Times New Roman" w:cs="Times New Roman"/>
          <w:lang w:val="lv-LV"/>
        </w:rPr>
        <w:t>a</w:t>
      </w:r>
      <w:r w:rsidRPr="007B02DE">
        <w:rPr>
          <w:rFonts w:ascii="Times New Roman" w:hAnsi="Times New Roman" w:cs="Times New Roman"/>
          <w:lang w:val="lv-LV"/>
        </w:rPr>
        <w:t xml:space="preserve">prīlī Daugavpilī notika </w:t>
      </w:r>
      <w:r w:rsidRPr="007B02DE">
        <w:rPr>
          <w:rStyle w:val="hps"/>
          <w:bCs/>
          <w:lang w:val="lv-LV"/>
        </w:rPr>
        <w:t>Praktiskā</w:t>
      </w:r>
      <w:r w:rsidRPr="007B02DE">
        <w:rPr>
          <w:rFonts w:ascii="Times New Roman" w:hAnsi="Times New Roman"/>
          <w:bCs/>
          <w:lang w:val="lv-LV"/>
        </w:rPr>
        <w:t xml:space="preserve"> </w:t>
      </w:r>
      <w:r w:rsidRPr="007B02DE">
        <w:rPr>
          <w:rStyle w:val="hps"/>
          <w:bCs/>
          <w:lang w:val="lv-LV"/>
        </w:rPr>
        <w:t>darbnīca</w:t>
      </w:r>
      <w:r w:rsidRPr="007B02DE">
        <w:rPr>
          <w:rStyle w:val="hps"/>
          <w:lang w:val="lv-LV"/>
        </w:rPr>
        <w:t xml:space="preserve"> </w:t>
      </w:r>
      <w:r w:rsidRPr="007B02DE">
        <w:rPr>
          <w:rStyle w:val="hps"/>
          <w:bCs/>
          <w:lang w:val="lv-LV"/>
        </w:rPr>
        <w:t>„Romu</w:t>
      </w:r>
      <w:r w:rsidRPr="007B02DE">
        <w:rPr>
          <w:rFonts w:ascii="Times New Roman" w:hAnsi="Times New Roman"/>
          <w:bCs/>
          <w:lang w:val="lv-LV"/>
        </w:rPr>
        <w:t xml:space="preserve"> </w:t>
      </w:r>
      <w:r w:rsidRPr="007B02DE">
        <w:rPr>
          <w:rStyle w:val="hps"/>
          <w:bCs/>
          <w:lang w:val="lv-LV"/>
        </w:rPr>
        <w:t>ģimeņu</w:t>
      </w:r>
      <w:r w:rsidRPr="007B02DE">
        <w:rPr>
          <w:rFonts w:ascii="Times New Roman" w:hAnsi="Times New Roman"/>
          <w:bCs/>
          <w:lang w:val="lv-LV"/>
        </w:rPr>
        <w:t xml:space="preserve"> sociālās </w:t>
      </w:r>
      <w:r w:rsidRPr="007B02DE">
        <w:rPr>
          <w:rStyle w:val="hps"/>
          <w:bCs/>
          <w:lang w:val="lv-LV"/>
        </w:rPr>
        <w:t>situācijas</w:t>
      </w:r>
      <w:r w:rsidRPr="007B02DE">
        <w:rPr>
          <w:rFonts w:ascii="Times New Roman" w:hAnsi="Times New Roman"/>
          <w:bCs/>
          <w:lang w:val="lv-LV"/>
        </w:rPr>
        <w:t xml:space="preserve"> </w:t>
      </w:r>
      <w:r w:rsidRPr="007B02DE">
        <w:rPr>
          <w:rStyle w:val="hps"/>
          <w:bCs/>
          <w:lang w:val="lv-LV"/>
        </w:rPr>
        <w:t xml:space="preserve">uzlabošana vietējā līmenī”, kas tika organizēta ar Kultūras </w:t>
      </w:r>
      <w:r w:rsidR="00F46F41" w:rsidRPr="007B02DE">
        <w:rPr>
          <w:rStyle w:val="hps"/>
          <w:bCs/>
          <w:lang w:val="lv-LV"/>
        </w:rPr>
        <w:t>ministrij</w:t>
      </w:r>
      <w:r w:rsidR="00F46F41">
        <w:rPr>
          <w:rStyle w:val="hps"/>
          <w:bCs/>
          <w:lang w:val="lv-LV"/>
        </w:rPr>
        <w:t>as</w:t>
      </w:r>
      <w:r w:rsidR="00F46F41" w:rsidRPr="007B02DE">
        <w:rPr>
          <w:rStyle w:val="hps"/>
          <w:bCs/>
          <w:lang w:val="lv-LV"/>
        </w:rPr>
        <w:t xml:space="preserve"> </w:t>
      </w:r>
      <w:r w:rsidRPr="007B02DE">
        <w:rPr>
          <w:rFonts w:ascii="Times New Roman" w:hAnsi="Times New Roman" w:cs="Times New Roman"/>
          <w:lang w:val="lv-LV"/>
        </w:rPr>
        <w:t xml:space="preserve">projekta „Latvijas </w:t>
      </w:r>
      <w:proofErr w:type="spellStart"/>
      <w:r w:rsidRPr="007B02DE">
        <w:rPr>
          <w:rFonts w:ascii="Times New Roman" w:hAnsi="Times New Roman" w:cs="Times New Roman"/>
          <w:lang w:val="lv-LV"/>
        </w:rPr>
        <w:t>romu</w:t>
      </w:r>
      <w:proofErr w:type="spellEnd"/>
      <w:r w:rsidRPr="007B02DE">
        <w:rPr>
          <w:rFonts w:ascii="Times New Roman" w:hAnsi="Times New Roman" w:cs="Times New Roman"/>
          <w:lang w:val="lv-LV"/>
        </w:rPr>
        <w:t xml:space="preserve"> platforma I: dialogs, sadarbība un iesaistīšana” ietvaros” Nr. JUST/2015/RDIS/AG/NRP2/8793 ar Eiropas Savienības programmas „Tiesības, vienlīdzība un pilsonība 2014 – 2020” finansiālo atbalstu</w:t>
      </w:r>
      <w:r w:rsidRPr="007B02DE">
        <w:rPr>
          <w:rFonts w:ascii="Times New Roman" w:hAnsi="Times New Roman" w:cs="Times New Roman"/>
          <w:i/>
          <w:lang w:val="lv-LV"/>
        </w:rPr>
        <w:t>.</w:t>
      </w:r>
      <w:r w:rsidRPr="007B02DE">
        <w:rPr>
          <w:rFonts w:ascii="Times New Roman" w:hAnsi="Times New Roman"/>
          <w:bCs/>
          <w:lang w:val="lv-LV"/>
        </w:rPr>
        <w:t xml:space="preserve"> Darbnīcas ietvaros speciālistiem un sabiedrisko organizāciju pārstāvjiem tika prezentēta informācija </w:t>
      </w:r>
      <w:r w:rsidRPr="007B02DE">
        <w:rPr>
          <w:rFonts w:ascii="Times New Roman" w:hAnsi="Times New Roman" w:cs="Times New Roman"/>
          <w:color w:val="000000"/>
          <w:lang w:val="lv-LV"/>
        </w:rPr>
        <w:t xml:space="preserve">par </w:t>
      </w:r>
      <w:r w:rsidRPr="007B02DE">
        <w:rPr>
          <w:rFonts w:ascii="Times New Roman" w:hAnsi="Times New Roman" w:cs="Times New Roman"/>
          <w:lang w:val="lv-LV"/>
        </w:rPr>
        <w:t xml:space="preserve">romu NEET jauniešu iespējām piedalīties ESF </w:t>
      </w:r>
      <w:r w:rsidRPr="007B02DE">
        <w:rPr>
          <w:rStyle w:val="Strong"/>
          <w:rFonts w:ascii="Times New Roman" w:hAnsi="Times New Roman" w:cs="Times New Roman"/>
          <w:b w:val="0"/>
          <w:lang w:val="lv-LV"/>
        </w:rPr>
        <w:t>projekta</w:t>
      </w:r>
      <w:r w:rsidRPr="007B02DE">
        <w:rPr>
          <w:rStyle w:val="Strong"/>
          <w:rFonts w:ascii="Times New Roman" w:hAnsi="Times New Roman" w:cs="Times New Roman"/>
          <w:lang w:val="lv-LV"/>
        </w:rPr>
        <w:t xml:space="preserve"> </w:t>
      </w:r>
      <w:r w:rsidRPr="007B02DE">
        <w:rPr>
          <w:rFonts w:ascii="Times New Roman" w:hAnsi="Times New Roman" w:cs="Times New Roman"/>
          <w:bCs/>
          <w:lang w:val="lv-LV"/>
        </w:rPr>
        <w:t>„PROTI un DARI!”</w:t>
      </w:r>
      <w:r w:rsidRPr="007B02DE">
        <w:rPr>
          <w:rStyle w:val="Strong"/>
          <w:rFonts w:ascii="Times New Roman" w:hAnsi="Times New Roman" w:cs="Times New Roman"/>
          <w:lang w:val="lv-LV"/>
        </w:rPr>
        <w:t xml:space="preserve"> </w:t>
      </w:r>
      <w:r w:rsidRPr="007B02DE">
        <w:rPr>
          <w:rStyle w:val="Strong"/>
          <w:rFonts w:ascii="Times New Roman" w:hAnsi="Times New Roman" w:cs="Times New Roman"/>
          <w:b w:val="0"/>
          <w:lang w:val="lv-LV"/>
        </w:rPr>
        <w:t>aktivitātēs</w:t>
      </w:r>
      <w:r>
        <w:rPr>
          <w:rStyle w:val="Strong"/>
          <w:rFonts w:ascii="Times New Roman" w:hAnsi="Times New Roman" w:cs="Times New Roman"/>
          <w:b w:val="0"/>
          <w:lang w:val="lv-LV"/>
        </w:rPr>
        <w:t xml:space="preserve"> Daugavpilī un Latvijā. Bez tam, arī tika izskatītas </w:t>
      </w:r>
      <w:r w:rsidR="00F46F41">
        <w:rPr>
          <w:rStyle w:val="Strong"/>
          <w:rFonts w:ascii="Times New Roman" w:hAnsi="Times New Roman" w:cs="Times New Roman"/>
          <w:b w:val="0"/>
          <w:lang w:val="lv-LV"/>
        </w:rPr>
        <w:t xml:space="preserve">konkrētas </w:t>
      </w:r>
      <w:r>
        <w:rPr>
          <w:rStyle w:val="Strong"/>
          <w:rFonts w:ascii="Times New Roman" w:hAnsi="Times New Roman" w:cs="Times New Roman"/>
          <w:b w:val="0"/>
          <w:lang w:val="lv-LV"/>
        </w:rPr>
        <w:t>projekta īstenošanas efektivitātes uzlabošanas iespējas.</w:t>
      </w:r>
    </w:p>
    <w:p w:rsidR="00A21E55" w:rsidRPr="00A21E55" w:rsidRDefault="00A21E55" w:rsidP="00A21E55">
      <w:pPr>
        <w:jc w:val="both"/>
        <w:rPr>
          <w:rFonts w:ascii="Times New Roman" w:hAnsi="Times New Roman" w:cs="Times New Roman"/>
          <w:lang w:val="lv-LV"/>
        </w:rPr>
      </w:pPr>
      <w:r w:rsidRPr="00A21E55">
        <w:rPr>
          <w:rFonts w:ascii="Times New Roman" w:hAnsi="Times New Roman" w:cs="Times New Roman"/>
          <w:lang w:val="lv-LV"/>
        </w:rPr>
        <w:t>Saņemt sīkāku informāciju par projekta īstenošanas noteikumiem un pieteikties dalībai projektā var Daugavpils pilsētas pašvaldībā pie programmu vadītājiem: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1096"/>
        <w:gridCol w:w="3383"/>
      </w:tblGrid>
      <w:tr w:rsidR="00A21E55" w:rsidRPr="00A21E55" w:rsidTr="00687A66">
        <w:trPr>
          <w:jc w:val="center"/>
        </w:trPr>
        <w:tc>
          <w:tcPr>
            <w:tcW w:w="2119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Teodors Bikovskis</w:t>
            </w:r>
          </w:p>
        </w:tc>
        <w:tc>
          <w:tcPr>
            <w:tcW w:w="1008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65476801</w:t>
            </w:r>
          </w:p>
        </w:tc>
        <w:tc>
          <w:tcPr>
            <w:tcW w:w="3383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teodors.bikovskis@daugavpils.lv</w:t>
            </w:r>
          </w:p>
        </w:tc>
      </w:tr>
      <w:tr w:rsidR="00A21E55" w:rsidRPr="00A21E55" w:rsidTr="00687A66">
        <w:trPr>
          <w:jc w:val="center"/>
        </w:trPr>
        <w:tc>
          <w:tcPr>
            <w:tcW w:w="2119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Olga Palčune</w:t>
            </w:r>
          </w:p>
        </w:tc>
        <w:tc>
          <w:tcPr>
            <w:tcW w:w="1008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65429473</w:t>
            </w:r>
          </w:p>
        </w:tc>
        <w:tc>
          <w:tcPr>
            <w:tcW w:w="3383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berni@soclp.lv</w:t>
            </w:r>
          </w:p>
        </w:tc>
      </w:tr>
      <w:tr w:rsidR="00A21E55" w:rsidRPr="00A21E55" w:rsidTr="00687A66">
        <w:trPr>
          <w:jc w:val="center"/>
        </w:trPr>
        <w:tc>
          <w:tcPr>
            <w:tcW w:w="2119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Irēna Šuļga</w:t>
            </w:r>
          </w:p>
        </w:tc>
        <w:tc>
          <w:tcPr>
            <w:tcW w:w="1008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65441032</w:t>
            </w:r>
          </w:p>
        </w:tc>
        <w:tc>
          <w:tcPr>
            <w:tcW w:w="3383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socmaja@soclp.lv</w:t>
            </w:r>
          </w:p>
        </w:tc>
      </w:tr>
      <w:tr w:rsidR="00A21E55" w:rsidRPr="00A21E55" w:rsidTr="00687A66">
        <w:trPr>
          <w:jc w:val="center"/>
        </w:trPr>
        <w:tc>
          <w:tcPr>
            <w:tcW w:w="2119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Aija Stankeviča</w:t>
            </w:r>
          </w:p>
        </w:tc>
        <w:tc>
          <w:tcPr>
            <w:tcW w:w="1008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21E55">
              <w:rPr>
                <w:rFonts w:ascii="Times New Roman" w:hAnsi="Times New Roman" w:cs="Times New Roman"/>
                <w:i/>
                <w:lang w:val="lv-LV"/>
              </w:rPr>
              <w:t>27019114</w:t>
            </w:r>
          </w:p>
        </w:tc>
        <w:tc>
          <w:tcPr>
            <w:tcW w:w="3383" w:type="dxa"/>
          </w:tcPr>
          <w:p w:rsidR="00A21E55" w:rsidRPr="00A21E55" w:rsidRDefault="00A21E55" w:rsidP="00687A66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</w:tbl>
    <w:p w:rsidR="00A21E55" w:rsidRPr="00A21E55" w:rsidRDefault="00A21E55" w:rsidP="00A21E55">
      <w:pPr>
        <w:jc w:val="both"/>
        <w:rPr>
          <w:rFonts w:ascii="Times New Roman" w:hAnsi="Times New Roman" w:cs="Times New Roman"/>
          <w:lang w:val="lv-LV"/>
        </w:rPr>
      </w:pPr>
    </w:p>
    <w:p w:rsidR="00A21E55" w:rsidRPr="00A21E55" w:rsidRDefault="00A21E55" w:rsidP="00A21E55">
      <w:pPr>
        <w:jc w:val="both"/>
        <w:rPr>
          <w:rStyle w:val="Hyperlink"/>
          <w:rFonts w:ascii="Times New Roman" w:hAnsi="Times New Roman" w:cs="Times New Roman"/>
          <w:lang w:val="lv-LV"/>
        </w:rPr>
      </w:pPr>
      <w:r w:rsidRPr="00A21E55">
        <w:rPr>
          <w:rFonts w:ascii="Times New Roman" w:hAnsi="Times New Roman" w:cs="Times New Roman"/>
          <w:lang w:val="lv-LV"/>
        </w:rPr>
        <w:t>Projekta kontaktpersona: Domes Attīstības departamenta Projektu nodaļas vecākais eksperts projektu jautājumos T.Bikovskis (</w:t>
      </w:r>
      <w:hyperlink r:id="rId9" w:history="1">
        <w:r w:rsidRPr="00A21E55">
          <w:rPr>
            <w:rStyle w:val="Hyperlink"/>
            <w:rFonts w:ascii="Times New Roman" w:hAnsi="Times New Roman" w:cs="Times New Roman"/>
            <w:lang w:val="lv-LV"/>
          </w:rPr>
          <w:t>teodors.bikovskis@daugavpils.lv</w:t>
        </w:r>
      </w:hyperlink>
      <w:r w:rsidRPr="00A21E55">
        <w:rPr>
          <w:rStyle w:val="Hyperlink"/>
          <w:rFonts w:ascii="Times New Roman" w:hAnsi="Times New Roman" w:cs="Times New Roman"/>
          <w:lang w:val="lv-LV"/>
        </w:rPr>
        <w:t>, 65476801).</w:t>
      </w:r>
    </w:p>
    <w:p w:rsidR="00A21E55" w:rsidRPr="00A21E55" w:rsidRDefault="00A21E55" w:rsidP="00A21E55">
      <w:pPr>
        <w:jc w:val="both"/>
        <w:rPr>
          <w:rStyle w:val="Hyperlink"/>
          <w:rFonts w:ascii="Times New Roman" w:hAnsi="Times New Roman" w:cs="Times New Roman"/>
          <w:color w:val="auto"/>
          <w:u w:val="none"/>
          <w:lang w:val="lv-LV"/>
        </w:rPr>
      </w:pPr>
      <w:r w:rsidRPr="00A21E55">
        <w:rPr>
          <w:rStyle w:val="Hyperlink"/>
          <w:rFonts w:ascii="Times New Roman" w:hAnsi="Times New Roman" w:cs="Times New Roman"/>
          <w:color w:val="auto"/>
          <w:u w:val="none"/>
          <w:lang w:val="lv-LV"/>
        </w:rPr>
        <w:t xml:space="preserve">Sīkākā informācija par projektu „PROT un DARI!”: </w:t>
      </w:r>
    </w:p>
    <w:p w:rsidR="00A21E55" w:rsidRPr="00A21E55" w:rsidRDefault="00CC771E" w:rsidP="00A21E55">
      <w:pPr>
        <w:jc w:val="both"/>
        <w:rPr>
          <w:rFonts w:ascii="Times New Roman" w:hAnsi="Times New Roman" w:cs="Times New Roman"/>
          <w:lang w:val="lv-LV"/>
        </w:rPr>
      </w:pPr>
      <w:hyperlink r:id="rId10" w:history="1">
        <w:r w:rsidR="00A21E55" w:rsidRPr="00A21E55">
          <w:rPr>
            <w:rStyle w:val="Hyperlink"/>
            <w:rFonts w:ascii="Times New Roman" w:hAnsi="Times New Roman" w:cs="Times New Roman"/>
            <w:lang w:val="lv-LV"/>
          </w:rPr>
          <w:t>http://jaunatne.gov.lv/lv/jauniesu-garantija/par-projektu-proti-un-dari</w:t>
        </w:r>
      </w:hyperlink>
    </w:p>
    <w:p w:rsidR="00A21E55" w:rsidRPr="00A21E55" w:rsidRDefault="00CC771E" w:rsidP="00A21E55">
      <w:pPr>
        <w:jc w:val="both"/>
        <w:rPr>
          <w:rFonts w:ascii="Times New Roman" w:hAnsi="Times New Roman" w:cs="Times New Roman"/>
          <w:lang w:val="lv-LV"/>
        </w:rPr>
      </w:pPr>
      <w:hyperlink r:id="rId11" w:history="1">
        <w:r w:rsidR="00A21E55" w:rsidRPr="00A21E55">
          <w:rPr>
            <w:rStyle w:val="Hyperlink"/>
            <w:rFonts w:ascii="Times New Roman" w:hAnsi="Times New Roman" w:cs="Times New Roman"/>
            <w:lang w:val="lv-LV"/>
          </w:rPr>
          <w:t>http://www.daugavpils.lv/files/components/main_content/files/PROTI_un_DARI_info.docx</w:t>
        </w:r>
      </w:hyperlink>
    </w:p>
    <w:p w:rsidR="005667BF" w:rsidRPr="00F44559" w:rsidRDefault="005667BF" w:rsidP="00214CFA">
      <w:pPr>
        <w:rPr>
          <w:rFonts w:ascii="Times New Roman" w:hAnsi="Times New Roman" w:cs="Times New Roman"/>
          <w:lang w:val="lv-LV"/>
        </w:rPr>
      </w:pPr>
    </w:p>
    <w:sectPr w:rsidR="005667BF" w:rsidRPr="00F44559" w:rsidSect="007B02D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43"/>
    <w:multiLevelType w:val="hybridMultilevel"/>
    <w:tmpl w:val="2DE06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D1027"/>
    <w:multiLevelType w:val="hybridMultilevel"/>
    <w:tmpl w:val="A1166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5"/>
    <w:rsid w:val="00031D0B"/>
    <w:rsid w:val="001B20DB"/>
    <w:rsid w:val="00214CFA"/>
    <w:rsid w:val="002219DF"/>
    <w:rsid w:val="0024056C"/>
    <w:rsid w:val="00273AAE"/>
    <w:rsid w:val="004B1333"/>
    <w:rsid w:val="004E25CD"/>
    <w:rsid w:val="005667BF"/>
    <w:rsid w:val="0061507E"/>
    <w:rsid w:val="006A7235"/>
    <w:rsid w:val="006F4CA4"/>
    <w:rsid w:val="00702DF9"/>
    <w:rsid w:val="007062C1"/>
    <w:rsid w:val="007729D2"/>
    <w:rsid w:val="007B02DE"/>
    <w:rsid w:val="00891940"/>
    <w:rsid w:val="009708F5"/>
    <w:rsid w:val="00A21E55"/>
    <w:rsid w:val="00AC0B68"/>
    <w:rsid w:val="00BF737C"/>
    <w:rsid w:val="00CC771E"/>
    <w:rsid w:val="00D91875"/>
    <w:rsid w:val="00DA5814"/>
    <w:rsid w:val="00F44559"/>
    <w:rsid w:val="00F46F41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B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B02DE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7B02DE"/>
    <w:rPr>
      <w:b/>
      <w:bCs/>
    </w:rPr>
  </w:style>
  <w:style w:type="table" w:styleId="TableGrid">
    <w:name w:val="Table Grid"/>
    <w:basedOn w:val="TableNormal"/>
    <w:uiPriority w:val="59"/>
    <w:rsid w:val="00A2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B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B02DE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7B02DE"/>
    <w:rPr>
      <w:b/>
      <w:bCs/>
    </w:rPr>
  </w:style>
  <w:style w:type="table" w:styleId="TableGrid">
    <w:name w:val="Table Grid"/>
    <w:basedOn w:val="TableNormal"/>
    <w:uiPriority w:val="59"/>
    <w:rsid w:val="00A2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/files/components/main_content/files/PROTI_un_DARI_info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aunatne.gov.lv/lv/jauniesu-garantija/par-projektu-proti-un-da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odors.bikovskis@daugavpils.lv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r>
              <a:rPr lang="lv-LV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Jauniešu</a:t>
            </a:r>
            <a:r>
              <a:rPr lang="lv-LV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iesaistīšanās projektā </a:t>
            </a:r>
          </a:p>
          <a:p>
            <a:pPr>
              <a:defRPr sz="1400">
                <a:solidFill>
                  <a:sysClr val="windowText" lastClr="000000"/>
                </a:solidFill>
              </a:defRPr>
            </a:pPr>
            <a:r>
              <a:rPr lang="lv-LV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Daugavpils pilsētas pašvaldībā uz 2017.gada aprīli,</a:t>
            </a:r>
          </a:p>
          <a:p>
            <a:pPr>
              <a:defRPr sz="1400">
                <a:solidFill>
                  <a:sysClr val="windowText" lastClr="000000"/>
                </a:solidFill>
              </a:defRPr>
            </a:pPr>
            <a:r>
              <a:rPr lang="lv-LV" sz="1100" b="0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kopējais mērķa grupas jauniešu skaits - 246 cilvēki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Sheet1!$B$6:$B$8</c:f>
              <c:strCache>
                <c:ptCount val="3"/>
                <c:pt idx="0">
                  <c:v>neatbildēja</c:v>
                </c:pt>
                <c:pt idx="1">
                  <c:v>attiecās</c:v>
                </c:pt>
                <c:pt idx="2">
                  <c:v>var piedālīties</c:v>
                </c:pt>
              </c:strCache>
            </c:strRef>
          </c:cat>
          <c:val>
            <c:numRef>
              <c:f>Sheet1!$C$6:$C$8</c:f>
              <c:numCache>
                <c:formatCode>General</c:formatCode>
                <c:ptCount val="3"/>
                <c:pt idx="0">
                  <c:v>213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56B9-86C3-4FE5-BEAE-F1E1D577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Teodors Bikovskis</dc:creator>
  <cp:lastModifiedBy>Teodors Bikovskis</cp:lastModifiedBy>
  <cp:revision>3</cp:revision>
  <dcterms:created xsi:type="dcterms:W3CDTF">2017-04-20T07:37:00Z</dcterms:created>
  <dcterms:modified xsi:type="dcterms:W3CDTF">2017-04-20T08:02:00Z</dcterms:modified>
</cp:coreProperties>
</file>